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xml" ContentType="application/vnd.ms-office.intelligenc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00A7453E" w:rsidP="00A7453E" w:rsidRDefault="00A7453E" w14:paraId="4DE7DED8" w14:textId="587D22B1">
      <w:pPr>
        <w:pStyle w:val="Normal"/>
      </w:pPr>
    </w:p>
    <w:p w:rsidR="00A7453E" w:rsidP="00A7453E" w:rsidRDefault="00A7453E" w14:paraId="6D86C069" w14:textId="56A18095">
      <w:pPr>
        <w:pStyle w:val="Normal"/>
      </w:pPr>
      <w:r w:rsidR="3F1E98A8">
        <w:rPr/>
        <w:t>Stephanie Beresh</w:t>
      </w:r>
      <w:r>
        <w:tab/>
      </w:r>
    </w:p>
    <w:p w:rsidR="3F1E98A8" w:rsidP="3F1E98A8" w:rsidRDefault="3F1E98A8" w14:paraId="790805C2" w14:textId="57404D69">
      <w:pPr>
        <w:pStyle w:val="Normal"/>
      </w:pPr>
      <w:r w:rsidR="3F1E98A8">
        <w:rPr/>
        <w:t>T00462297</w:t>
      </w:r>
    </w:p>
    <w:p w:rsidR="3F1E98A8" w:rsidP="3F1E98A8" w:rsidRDefault="3F1E98A8" w14:paraId="7E893704" w14:textId="1CAA00DF">
      <w:pPr>
        <w:pStyle w:val="Normal"/>
      </w:pPr>
      <w:r w:rsidR="3F1E98A8">
        <w:rPr/>
        <w:t>Anth33</w:t>
      </w:r>
    </w:p>
    <w:p w:rsidR="3F1E98A8" w:rsidP="3F1E98A8" w:rsidRDefault="3F1E98A8" w14:paraId="6A222A70" w14:textId="3BC1E27E">
      <w:pPr>
        <w:pStyle w:val="Normal"/>
      </w:pPr>
    </w:p>
    <w:p w:rsidR="3F1E98A8" w:rsidP="57D7A9F0" w:rsidRDefault="3F1E98A8" w14:paraId="2E1F1B85" w14:textId="2ADD687F">
      <w:pPr>
        <w:pStyle w:val="Normal"/>
        <w:jc w:val="center"/>
        <w:rPr>
          <w:sz w:val="24"/>
          <w:szCs w:val="24"/>
        </w:rPr>
      </w:pPr>
      <w:r w:rsidRPr="57D7A9F0" w:rsidR="3F1E98A8">
        <w:rPr>
          <w:sz w:val="24"/>
          <w:szCs w:val="24"/>
        </w:rPr>
        <w:t>Hearing Truths</w:t>
      </w:r>
    </w:p>
    <w:p w:rsidR="3F1E98A8" w:rsidP="57D7A9F0" w:rsidRDefault="3F1E98A8" w14:paraId="21199E89" w14:textId="49733FA0">
      <w:pPr>
        <w:pStyle w:val="Normal"/>
        <w:jc w:val="center"/>
        <w:rPr>
          <w:sz w:val="24"/>
          <w:szCs w:val="24"/>
        </w:rPr>
      </w:pPr>
    </w:p>
    <w:p w:rsidR="476161FC" w:rsidP="57D7A9F0" w:rsidRDefault="476161FC" w14:paraId="232DC525" w14:textId="7DB254A1">
      <w:pPr>
        <w:pStyle w:val="Normal"/>
        <w:spacing w:before="0" w:beforeAutospacing="off" w:after="160" w:afterAutospacing="off" w:line="480" w:lineRule="auto"/>
        <w:ind w:left="0" w:right="0" w:firstLine="720"/>
        <w:jc w:val="left"/>
        <w:rPr>
          <w:sz w:val="24"/>
          <w:szCs w:val="24"/>
        </w:rPr>
      </w:pPr>
      <w:r w:rsidRPr="57D7A9F0" w:rsidR="3F1E98A8">
        <w:rPr>
          <w:sz w:val="24"/>
          <w:szCs w:val="24"/>
        </w:rPr>
        <w:t xml:space="preserve">In a few short years I hope to be an elementary school teacher. In my classroom I want to carry a variety of books that encourage inclusivity. Visual representation is important to learning. Having books that have representation from all </w:t>
      </w:r>
      <w:r w:rsidRPr="57D7A9F0" w:rsidR="3F1E98A8">
        <w:rPr>
          <w:sz w:val="24"/>
          <w:szCs w:val="24"/>
        </w:rPr>
        <w:t>walks of life</w:t>
      </w:r>
      <w:r w:rsidRPr="57D7A9F0" w:rsidR="3F1E98A8">
        <w:rPr>
          <w:sz w:val="24"/>
          <w:szCs w:val="24"/>
        </w:rPr>
        <w:t xml:space="preserve"> will allow children to be more understanding of each other's journey. Stories are important to a child’s development as they build empathy, a sense of connection and expand their understanding of the world. These stories become links to the past and help preserve traditions and truths of our present</w:t>
      </w:r>
      <w:r w:rsidRPr="57D7A9F0" w:rsidR="476161FC">
        <w:rPr>
          <w:sz w:val="24"/>
          <w:szCs w:val="24"/>
        </w:rPr>
        <w:t xml:space="preserve">. Stories play a role in the ethics of listening as it allows children to be exposed to truths that would typically be hidden from them. These truths are told in a delicate and honest way that allows them to hear truths, building empathy and </w:t>
      </w:r>
      <w:r w:rsidRPr="57D7A9F0" w:rsidR="476161FC">
        <w:rPr>
          <w:sz w:val="24"/>
          <w:szCs w:val="24"/>
        </w:rPr>
        <w:t>continuing</w:t>
      </w:r>
      <w:r w:rsidRPr="57D7A9F0" w:rsidR="476161FC">
        <w:rPr>
          <w:sz w:val="24"/>
          <w:szCs w:val="24"/>
        </w:rPr>
        <w:t xml:space="preserve"> forward for a better honest future</w:t>
      </w:r>
      <w:r w:rsidRPr="57D7A9F0" w:rsidR="476161FC">
        <w:rPr>
          <w:sz w:val="24"/>
          <w:szCs w:val="24"/>
        </w:rPr>
        <w:t xml:space="preserve">. </w:t>
      </w:r>
      <w:r w:rsidRPr="57D7A9F0" w:rsidR="476161FC">
        <w:rPr>
          <w:sz w:val="24"/>
          <w:szCs w:val="24"/>
        </w:rPr>
        <w:t xml:space="preserve">I found three children’s books to read, they were, “When we were alone” by David A. Robertson; “Stolen Words” by Melanie Florence and “Missing Nimâmâ.” I chose the first two books as a tool to help teach about residential schools, and the third to bring awareness to missing, murdered Indigenous women (MMIW). </w:t>
      </w:r>
      <w:r w:rsidRPr="57D7A9F0" w:rsidR="3F1E98A8">
        <w:rPr>
          <w:sz w:val="24"/>
          <w:szCs w:val="24"/>
        </w:rPr>
        <w:t xml:space="preserve">Showing these books teaches the atrocities and truth of </w:t>
      </w:r>
      <w:r w:rsidRPr="57D7A9F0" w:rsidR="3F1E98A8">
        <w:rPr>
          <w:sz w:val="24"/>
          <w:szCs w:val="24"/>
        </w:rPr>
        <w:t>residential</w:t>
      </w:r>
      <w:r w:rsidRPr="57D7A9F0" w:rsidR="3F1E98A8">
        <w:rPr>
          <w:sz w:val="24"/>
          <w:szCs w:val="24"/>
        </w:rPr>
        <w:t xml:space="preserve"> schools in a way that is age </w:t>
      </w:r>
      <w:r w:rsidRPr="57D7A9F0" w:rsidR="3F1E98A8">
        <w:rPr>
          <w:sz w:val="24"/>
          <w:szCs w:val="24"/>
        </w:rPr>
        <w:t>appropriate</w:t>
      </w:r>
      <w:r w:rsidRPr="57D7A9F0" w:rsidR="3F1E98A8">
        <w:rPr>
          <w:sz w:val="24"/>
          <w:szCs w:val="24"/>
        </w:rPr>
        <w:t xml:space="preserve"> and understandable for </w:t>
      </w:r>
      <w:r w:rsidRPr="57D7A9F0" w:rsidR="3F1E98A8">
        <w:rPr>
          <w:sz w:val="24"/>
          <w:szCs w:val="24"/>
        </w:rPr>
        <w:t>elementary</w:t>
      </w:r>
      <w:r w:rsidRPr="57D7A9F0" w:rsidR="3F1E98A8">
        <w:rPr>
          <w:sz w:val="24"/>
          <w:szCs w:val="24"/>
        </w:rPr>
        <w:t xml:space="preserve"> school aged children. Knowing the truth of Canada’s haunted past, allows for the growth of the nation as we work together towards </w:t>
      </w:r>
      <w:r w:rsidRPr="57D7A9F0" w:rsidR="3F1E98A8">
        <w:rPr>
          <w:sz w:val="24"/>
          <w:szCs w:val="24"/>
        </w:rPr>
        <w:t>reconciliation</w:t>
      </w:r>
      <w:r w:rsidRPr="57D7A9F0" w:rsidR="3F1E98A8">
        <w:rPr>
          <w:sz w:val="24"/>
          <w:szCs w:val="24"/>
        </w:rPr>
        <w:t xml:space="preserve"> by first recognizing and </w:t>
      </w:r>
      <w:r w:rsidRPr="57D7A9F0" w:rsidR="3F1E98A8">
        <w:rPr>
          <w:sz w:val="24"/>
          <w:szCs w:val="24"/>
        </w:rPr>
        <w:t>ac</w:t>
      </w:r>
      <w:r w:rsidRPr="57D7A9F0" w:rsidR="3F1E98A8">
        <w:rPr>
          <w:sz w:val="24"/>
          <w:szCs w:val="24"/>
        </w:rPr>
        <w:t>knowledging</w:t>
      </w:r>
      <w:r w:rsidRPr="57D7A9F0" w:rsidR="3F1E98A8">
        <w:rPr>
          <w:sz w:val="24"/>
          <w:szCs w:val="24"/>
        </w:rPr>
        <w:t xml:space="preserve"> the truth</w:t>
      </w:r>
      <w:r w:rsidRPr="57D7A9F0" w:rsidR="3F1E98A8">
        <w:rPr>
          <w:sz w:val="24"/>
          <w:szCs w:val="24"/>
        </w:rPr>
        <w:t xml:space="preserve">. </w:t>
      </w:r>
      <w:r w:rsidRPr="57D7A9F0" w:rsidR="3F1E98A8">
        <w:rPr>
          <w:sz w:val="24"/>
          <w:szCs w:val="24"/>
        </w:rPr>
        <w:t xml:space="preserve">The third book, “Missing Nimâmâ" brings awareness to the current and ongoing </w:t>
      </w:r>
      <w:r w:rsidRPr="57D7A9F0" w:rsidR="3F1E98A8">
        <w:rPr>
          <w:sz w:val="24"/>
          <w:szCs w:val="24"/>
        </w:rPr>
        <w:t>tragedy</w:t>
      </w:r>
      <w:r w:rsidRPr="57D7A9F0" w:rsidR="3F1E98A8">
        <w:rPr>
          <w:sz w:val="24"/>
          <w:szCs w:val="24"/>
        </w:rPr>
        <w:t xml:space="preserve"> of Canada’s missing, mur</w:t>
      </w:r>
      <w:r w:rsidRPr="57D7A9F0" w:rsidR="3F1E98A8">
        <w:rPr>
          <w:sz w:val="24"/>
          <w:szCs w:val="24"/>
        </w:rPr>
        <w:t>dered Indigenous Women.</w:t>
      </w:r>
      <w:r w:rsidRPr="57D7A9F0" w:rsidR="3F1E98A8">
        <w:rPr>
          <w:sz w:val="24"/>
          <w:szCs w:val="24"/>
        </w:rPr>
        <w:t xml:space="preserve"> </w:t>
      </w:r>
    </w:p>
    <w:p w:rsidR="476161FC" w:rsidP="57D7A9F0" w:rsidRDefault="476161FC" w14:paraId="41F00E13" w14:textId="4151E5DD">
      <w:pPr>
        <w:pStyle w:val="Normal"/>
        <w:bidi w:val="0"/>
        <w:spacing w:before="0" w:beforeAutospacing="off" w:after="160" w:afterAutospacing="off" w:line="480" w:lineRule="auto"/>
        <w:ind w:left="0" w:right="0" w:firstLine="720"/>
        <w:jc w:val="left"/>
        <w:rPr>
          <w:sz w:val="24"/>
          <w:szCs w:val="24"/>
        </w:rPr>
      </w:pPr>
      <w:r w:rsidRPr="57D7A9F0" w:rsidR="3F1E98A8">
        <w:rPr>
          <w:sz w:val="24"/>
          <w:szCs w:val="24"/>
        </w:rPr>
        <w:t>Both, “When we were alone” and “Stolen Words” show a relationship between a grandparent and their grandchild. They are both a grandfather and grandmother’s perspective of their residential school experience. Different but similar, these stories touch on the effects of residential schools on the different generations.</w:t>
      </w:r>
      <w:r w:rsidRPr="57D7A9F0" w:rsidR="3F1E98A8">
        <w:rPr>
          <w:sz w:val="24"/>
          <w:szCs w:val="24"/>
        </w:rPr>
        <w:t xml:space="preserve"> The books delicately explain some of the horrors that were experienced by children. These books also show the healing as these topics are spoken about experiences and how those experiences have shaped who they have become as adults. These books would be a great introduction to residential school topics with kids in grades kindergarten to grade 6, with still being relevant to older grades. “</w:t>
      </w:r>
      <w:r w:rsidRPr="57D7A9F0" w:rsidR="00A7453E">
        <w:rPr>
          <w:sz w:val="24"/>
          <w:szCs w:val="24"/>
        </w:rPr>
        <w:t xml:space="preserve">Missing </w:t>
      </w:r>
      <w:r w:rsidRPr="57D7A9F0" w:rsidR="00A7453E">
        <w:rPr>
          <w:sz w:val="24"/>
          <w:szCs w:val="24"/>
        </w:rPr>
        <w:t>Nimâmâ”</w:t>
      </w:r>
      <w:r w:rsidRPr="57D7A9F0" w:rsidR="00A7453E">
        <w:rPr>
          <w:sz w:val="24"/>
          <w:szCs w:val="24"/>
        </w:rPr>
        <w:t xml:space="preserve">  is a book for a more mature age group, I would recommend a gr. 6-12. The conversations surrounding MMIW are tougher to </w:t>
      </w:r>
      <w:r w:rsidRPr="57D7A9F0" w:rsidR="00A7453E">
        <w:rPr>
          <w:sz w:val="24"/>
          <w:szCs w:val="24"/>
        </w:rPr>
        <w:t>comprehend</w:t>
      </w:r>
      <w:r w:rsidRPr="57D7A9F0" w:rsidR="00A7453E">
        <w:rPr>
          <w:sz w:val="24"/>
          <w:szCs w:val="24"/>
        </w:rPr>
        <w:t>, and it might not be completely understood by a younger audience. This book was so beautifully written and though it was not based on a true event, it speaks volumes to the reality families of MMIW face. Losing a parent or child, without any answers to their disappearance is unimaginable</w:t>
      </w:r>
      <w:r w:rsidRPr="57D7A9F0" w:rsidR="00A7453E">
        <w:rPr>
          <w:sz w:val="24"/>
          <w:szCs w:val="24"/>
        </w:rPr>
        <w:t xml:space="preserve">. </w:t>
      </w:r>
      <w:r w:rsidRPr="57D7A9F0" w:rsidR="476161FC">
        <w:rPr>
          <w:sz w:val="24"/>
          <w:szCs w:val="24"/>
        </w:rPr>
        <w:t xml:space="preserve">I chose these three books so that I could have a few different perspectives on the same topic and one that grabs the attention of an older audience. I felt that this would allow me to build a better connection with students as we talk about truth and work towards reconciliation. </w:t>
      </w:r>
    </w:p>
    <w:p w:rsidR="5031BE44" w:rsidP="57D7A9F0" w:rsidRDefault="5031BE44" w14:paraId="47DA9157" w14:textId="5D71A63A">
      <w:pPr>
        <w:pStyle w:val="Normal"/>
        <w:bidi w:val="0"/>
        <w:spacing w:before="0" w:beforeAutospacing="off" w:after="160" w:afterAutospacing="off" w:line="480" w:lineRule="auto"/>
        <w:ind w:left="0" w:right="0" w:firstLine="720"/>
        <w:jc w:val="left"/>
        <w:rPr>
          <w:sz w:val="24"/>
          <w:szCs w:val="24"/>
        </w:rPr>
      </w:pPr>
      <w:r w:rsidRPr="57D7A9F0" w:rsidR="5031BE44">
        <w:rPr>
          <w:sz w:val="24"/>
          <w:szCs w:val="24"/>
        </w:rPr>
        <w:t xml:space="preserve">What stood out to me reading these three stories is the resiliency of the story tellers as well as the emotion I felt reading them. The authors </w:t>
      </w:r>
      <w:r w:rsidRPr="57D7A9F0" w:rsidR="5031BE44">
        <w:rPr>
          <w:sz w:val="24"/>
          <w:szCs w:val="24"/>
        </w:rPr>
        <w:t>wrote</w:t>
      </w:r>
      <w:r w:rsidRPr="57D7A9F0" w:rsidR="5031BE44">
        <w:rPr>
          <w:sz w:val="24"/>
          <w:szCs w:val="24"/>
        </w:rPr>
        <w:t xml:space="preserve"> stories where the grandchild was the same/similar age as the grandparent was during their experience. This allowed me as a reader to connect with the story and it will allow children to also connect with the characters. Relating to these characters will allow questions to be asked and conversations to start. These conversations will open the dialogue for future teachings about residential schools and the effects that is has on Indigenous peoples. </w:t>
      </w:r>
      <w:r w:rsidRPr="57D7A9F0" w:rsidR="5031BE44">
        <w:rPr>
          <w:sz w:val="24"/>
          <w:szCs w:val="24"/>
        </w:rPr>
        <w:t>When I read “Missing Nimâmâ", my heart shattered.</w:t>
      </w:r>
      <w:r w:rsidRPr="57D7A9F0" w:rsidR="5031BE44">
        <w:rPr>
          <w:sz w:val="24"/>
          <w:szCs w:val="24"/>
        </w:rPr>
        <w:t xml:space="preserve"> </w:t>
      </w:r>
      <w:r w:rsidRPr="57D7A9F0" w:rsidR="5031BE44">
        <w:rPr>
          <w:rFonts w:ascii="Calibri" w:hAnsi="Calibri" w:eastAsia="Calibri" w:cs="Calibri"/>
          <w:noProof w:val="0"/>
          <w:sz w:val="24"/>
          <w:szCs w:val="24"/>
          <w:lang w:val="en-US"/>
        </w:rPr>
        <w:t xml:space="preserve">Reading this book as a mother was hard. I could feel the raw emotions of the characters and it made me stop and think of how scary this truly is. </w:t>
      </w:r>
      <w:r w:rsidRPr="57D7A9F0" w:rsidR="5031BE44">
        <w:rPr>
          <w:sz w:val="24"/>
          <w:szCs w:val="24"/>
        </w:rPr>
        <w:t xml:space="preserve">The threat of MMIW is very real and very ongoing. It is a sad reality for over 4,000 Canadian families (as of 2021). Talking about this truth and bringing this tragedy to light is important as it is easily dismissed through the media and other news outlets. So often these families are being pushed to the side and their loved ones being ignored. Bringing light to this topic is important as women deserve to feel safe and it brings awareness to a tragedy that is </w:t>
      </w:r>
      <w:r w:rsidRPr="57D7A9F0" w:rsidR="5031BE44">
        <w:rPr>
          <w:sz w:val="24"/>
          <w:szCs w:val="24"/>
        </w:rPr>
        <w:t>seemingly dismissed</w:t>
      </w:r>
      <w:r w:rsidRPr="57D7A9F0" w:rsidR="5031BE44">
        <w:rPr>
          <w:sz w:val="24"/>
          <w:szCs w:val="24"/>
        </w:rPr>
        <w:t xml:space="preserve"> quickly. </w:t>
      </w:r>
    </w:p>
    <w:p w:rsidR="476161FC" w:rsidP="57D7A9F0" w:rsidRDefault="476161FC" w14:paraId="753112B0" w14:textId="36C777C1">
      <w:pPr>
        <w:pStyle w:val="Normal"/>
        <w:spacing w:before="0" w:beforeAutospacing="off" w:after="160" w:afterAutospacing="off" w:line="480" w:lineRule="auto"/>
        <w:ind w:left="0" w:right="0" w:firstLine="720"/>
        <w:jc w:val="left"/>
        <w:rPr>
          <w:sz w:val="24"/>
          <w:szCs w:val="24"/>
        </w:rPr>
      </w:pPr>
      <w:r w:rsidRPr="57D7A9F0" w:rsidR="5031BE44">
        <w:rPr>
          <w:sz w:val="24"/>
          <w:szCs w:val="24"/>
        </w:rPr>
        <w:t xml:space="preserve">Ethics of listening in respect to Indigenous truths involve pausing, breathing, noticing our reactions, learning our responsibilities, and giving gratitude for sharing the experiences that we </w:t>
      </w:r>
      <w:r w:rsidRPr="57D7A9F0" w:rsidR="5031BE44">
        <w:rPr>
          <w:sz w:val="24"/>
          <w:szCs w:val="24"/>
        </w:rPr>
        <w:t>have heard</w:t>
      </w:r>
      <w:r w:rsidRPr="57D7A9F0" w:rsidR="5031BE44">
        <w:rPr>
          <w:sz w:val="24"/>
          <w:szCs w:val="24"/>
        </w:rPr>
        <w:t xml:space="preserve">. Reflecting on the ethics of listening in relation to the stories that I read, it is important for me to first read these stories with an open heart and mind, then to pause. Let what I just read sit in my heart and my mind. It was important to read the words and feel the emotions that were being portrayed in the stories. From there I knew that these stories were ones I would want in my future classroom. It is important as I become an </w:t>
      </w:r>
      <w:r w:rsidRPr="57D7A9F0" w:rsidR="5031BE44">
        <w:rPr>
          <w:sz w:val="24"/>
          <w:szCs w:val="24"/>
        </w:rPr>
        <w:t>educator, to</w:t>
      </w:r>
      <w:r w:rsidRPr="57D7A9F0" w:rsidR="5031BE44">
        <w:rPr>
          <w:sz w:val="24"/>
          <w:szCs w:val="24"/>
        </w:rPr>
        <w:t xml:space="preserve"> continue to speak the truth of those who came before us and to share their experiences in a way that will help the community heal and work towards reconciliation. Opening these tough discussions starting at an early age will build bridges of empathy and compassion as well as understanding. I believe that as an ally and educator it is my job to help bring awareness of these truths and work towards healing. </w:t>
      </w:r>
    </w:p>
    <w:p w:rsidR="476161FC" w:rsidP="57D7A9F0" w:rsidRDefault="476161FC" w14:paraId="495EBDFB" w14:textId="60C4B5C2">
      <w:pPr>
        <w:pStyle w:val="Normal"/>
        <w:spacing w:line="480" w:lineRule="auto"/>
        <w:ind w:firstLine="720"/>
        <w:rPr>
          <w:sz w:val="24"/>
          <w:szCs w:val="24"/>
        </w:rPr>
      </w:pPr>
      <w:r w:rsidRPr="57D7A9F0" w:rsidR="5031BE44">
        <w:rPr>
          <w:sz w:val="24"/>
          <w:szCs w:val="24"/>
        </w:rPr>
        <w:t xml:space="preserve">After reading these three children's story I am left reflecting on the powerful and painful history of Indigenous people in Canada. These stories are snippets of acts of such darkness that cannot be erased and talking about them allows for the truth to be heard and hearts to be healed. I am in awe of the resilience of their culture and sad that they were not given a choice to be strong, they just had to be. Learning how much of history has been taken away and hidden from the people of Turtle Island. It is important for me to be an educator that </w:t>
      </w:r>
      <w:r w:rsidRPr="57D7A9F0" w:rsidR="5031BE44">
        <w:rPr>
          <w:sz w:val="24"/>
          <w:szCs w:val="24"/>
        </w:rPr>
        <w:t>can</w:t>
      </w:r>
      <w:r w:rsidRPr="57D7A9F0" w:rsidR="5031BE44">
        <w:rPr>
          <w:sz w:val="24"/>
          <w:szCs w:val="24"/>
        </w:rPr>
        <w:t xml:space="preserve"> speak the truth so that these atrocities do not ever happen again and can never again be denied. Hearing the truth of experiences from Indigenous people is so important as we continue to work towards reconciliation. The stories of their lives that they share are a painful part of their history and apart of Canadian history. Through this storytelling, we share stories that continue to connect the past to the present. These are the timeless links of storytelling we use to   build empathy, understanding and connection to the world around us. We must first listen to these stories, hear the truths that are being told and </w:t>
      </w:r>
      <w:r w:rsidRPr="57D7A9F0" w:rsidR="5031BE44">
        <w:rPr>
          <w:sz w:val="24"/>
          <w:szCs w:val="24"/>
        </w:rPr>
        <w:t>then</w:t>
      </w:r>
      <w:r w:rsidRPr="57D7A9F0" w:rsidR="5031BE44">
        <w:rPr>
          <w:sz w:val="24"/>
          <w:szCs w:val="24"/>
        </w:rPr>
        <w:t xml:space="preserve"> learn, </w:t>
      </w:r>
      <w:r w:rsidRPr="57D7A9F0" w:rsidR="5031BE44">
        <w:rPr>
          <w:sz w:val="24"/>
          <w:szCs w:val="24"/>
        </w:rPr>
        <w:t>then</w:t>
      </w:r>
      <w:r w:rsidRPr="57D7A9F0" w:rsidR="5031BE44">
        <w:rPr>
          <w:sz w:val="24"/>
          <w:szCs w:val="24"/>
        </w:rPr>
        <w:t xml:space="preserve"> educate.</w:t>
      </w:r>
    </w:p>
    <w:p w:rsidR="57D7A9F0" w:rsidP="57D7A9F0" w:rsidRDefault="57D7A9F0" w14:paraId="2A8315F9" w14:textId="510FD5B1">
      <w:pPr>
        <w:pStyle w:val="Normal"/>
        <w:spacing w:line="480" w:lineRule="auto"/>
        <w:ind w:firstLine="720"/>
        <w:rPr>
          <w:sz w:val="24"/>
          <w:szCs w:val="24"/>
        </w:rPr>
      </w:pPr>
    </w:p>
    <w:p w:rsidR="57D7A9F0" w:rsidP="57D7A9F0" w:rsidRDefault="57D7A9F0" w14:paraId="3D1CBFF2" w14:textId="09BAD67B">
      <w:pPr>
        <w:pStyle w:val="Normal"/>
        <w:spacing w:line="480" w:lineRule="auto"/>
        <w:ind w:firstLine="720"/>
      </w:pPr>
    </w:p>
    <w:p w:rsidR="57D7A9F0" w:rsidP="57D7A9F0" w:rsidRDefault="57D7A9F0" w14:paraId="22D3630B" w14:textId="7C026DBD">
      <w:pPr>
        <w:pStyle w:val="Normal"/>
        <w:spacing w:line="480" w:lineRule="auto"/>
        <w:ind w:firstLine="0"/>
      </w:pPr>
      <w:r w:rsidR="57D7A9F0">
        <w:drawing>
          <wp:inline wp14:editId="766E0BE4" wp14:anchorId="74FD8524">
            <wp:extent cx="1817557" cy="1847850"/>
            <wp:effectExtent l="0" t="0" r="0" b="0"/>
            <wp:docPr id="690315173" name="" title=""/>
            <wp:cNvGraphicFramePr>
              <a:graphicFrameLocks noChangeAspect="1"/>
            </wp:cNvGraphicFramePr>
            <a:graphic>
              <a:graphicData uri="http://schemas.openxmlformats.org/drawingml/2006/picture">
                <pic:pic>
                  <pic:nvPicPr>
                    <pic:cNvPr id="0" name=""/>
                    <pic:cNvPicPr/>
                  </pic:nvPicPr>
                  <pic:blipFill>
                    <a:blip r:embed="R2576d61dfd8c495c">
                      <a:extLst>
                        <a:ext xmlns:a="http://schemas.openxmlformats.org/drawingml/2006/main" uri="{28A0092B-C50C-407E-A947-70E740481C1C}">
                          <a14:useLocalDpi val="0"/>
                        </a:ext>
                      </a:extLst>
                    </a:blip>
                    <a:srcRect l="0" t="15000" r="0" b="8750"/>
                    <a:stretch>
                      <a:fillRect/>
                    </a:stretch>
                  </pic:blipFill>
                  <pic:spPr>
                    <a:xfrm>
                      <a:off x="0" y="0"/>
                      <a:ext cx="1817557" cy="1847850"/>
                    </a:xfrm>
                    <a:prstGeom prst="rect">
                      <a:avLst/>
                    </a:prstGeom>
                  </pic:spPr>
                </pic:pic>
              </a:graphicData>
            </a:graphic>
          </wp:inline>
        </w:drawing>
      </w:r>
      <w:r w:rsidR="57D7A9F0">
        <w:drawing>
          <wp:inline wp14:editId="0A2E5712" wp14:anchorId="14207B13">
            <wp:extent cx="1750219" cy="2333625"/>
            <wp:effectExtent l="0" t="0" r="0" b="0"/>
            <wp:docPr id="1899339455" name="" title=""/>
            <wp:cNvGraphicFramePr>
              <a:graphicFrameLocks noChangeAspect="1"/>
            </wp:cNvGraphicFramePr>
            <a:graphic>
              <a:graphicData uri="http://schemas.openxmlformats.org/drawingml/2006/picture">
                <pic:pic>
                  <pic:nvPicPr>
                    <pic:cNvPr id="0" name=""/>
                    <pic:cNvPicPr/>
                  </pic:nvPicPr>
                  <pic:blipFill>
                    <a:blip r:embed="R4697a83004074ee1">
                      <a:extLst>
                        <a:ext xmlns:a="http://schemas.openxmlformats.org/drawingml/2006/main" uri="{28A0092B-C50C-407E-A947-70E740481C1C}">
                          <a14:useLocalDpi val="0"/>
                        </a:ext>
                      </a:extLst>
                    </a:blip>
                    <a:stretch>
                      <a:fillRect/>
                    </a:stretch>
                  </pic:blipFill>
                  <pic:spPr>
                    <a:xfrm>
                      <a:off x="0" y="0"/>
                      <a:ext cx="1750219" cy="2333625"/>
                    </a:xfrm>
                    <a:prstGeom prst="rect">
                      <a:avLst/>
                    </a:prstGeom>
                  </pic:spPr>
                </pic:pic>
              </a:graphicData>
            </a:graphic>
          </wp:inline>
        </w:drawing>
      </w:r>
      <w:r w:rsidR="57D7A9F0">
        <w:drawing>
          <wp:inline wp14:editId="12FD5E71" wp14:anchorId="12EBD5ED">
            <wp:extent cx="1740284" cy="1902131"/>
            <wp:effectExtent l="0" t="0" r="0" b="0"/>
            <wp:docPr id="1861505031" name="" title=""/>
            <wp:cNvGraphicFramePr>
              <a:graphicFrameLocks noChangeAspect="1"/>
            </wp:cNvGraphicFramePr>
            <a:graphic>
              <a:graphicData uri="http://schemas.openxmlformats.org/drawingml/2006/picture">
                <pic:pic>
                  <pic:nvPicPr>
                    <pic:cNvPr id="0" name=""/>
                    <pic:cNvPicPr/>
                  </pic:nvPicPr>
                  <pic:blipFill>
                    <a:blip r:embed="Rd2f5519786e440e2">
                      <a:extLst>
                        <a:ext xmlns:a="http://schemas.openxmlformats.org/drawingml/2006/main" uri="{28A0092B-C50C-407E-A947-70E740481C1C}">
                          <a14:useLocalDpi val="0"/>
                        </a:ext>
                      </a:extLst>
                    </a:blip>
                    <a:srcRect l="0" t="18025" r="0" b="0"/>
                    <a:stretch>
                      <a:fillRect/>
                    </a:stretch>
                  </pic:blipFill>
                  <pic:spPr>
                    <a:xfrm>
                      <a:off x="0" y="0"/>
                      <a:ext cx="1740284" cy="1902131"/>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xml><?xml version="1.0" encoding="utf-8"?>
<int:Intelligence xmlns:int="http://schemas.microsoft.com/office/intelligence/2019/intelligence">
  <int:IntelligenceSettings/>
  <int:Manifest>
    <int:WordHash hashCode="WWIwUWq+Ty+xAT" id="jOFQYJgR"/>
    <int:WordHash hashCode="oCoqJ9flBkrVA5" id="rskPoLV8"/>
    <int:WordHash hashCode="8ogkYOWmbzqw+W" id="n0pM9OX3"/>
    <int:WordHash hashCode="Qbbpu0YMUxwmWM" id="dCndGQ9B"/>
  </int:Manifest>
  <int:Observations>
    <int:Content id="jOFQYJgR">
      <int:Rejection type="AugLoop_Text_Critique"/>
    </int:Content>
    <int:Content id="rskPoLV8">
      <int:Rejection type="LegacyProofing"/>
    </int:Content>
    <int:Content id="n0pM9OX3">
      <int:Rejection type="AugLoop_Text_Critique"/>
    </int:Content>
    <int:Content id="dCndGQ9B">
      <int:Rejection type="AugLoop_Text_Critique"/>
    </int:Content>
  </int:Observations>
</int:Intelligence>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24B9815"/>
    <w:rsid w:val="0006B909"/>
    <w:rsid w:val="00164E3B"/>
    <w:rsid w:val="00A7453E"/>
    <w:rsid w:val="01F29412"/>
    <w:rsid w:val="0231DAC8"/>
    <w:rsid w:val="02EA4B9E"/>
    <w:rsid w:val="039B50D2"/>
    <w:rsid w:val="03CC6380"/>
    <w:rsid w:val="03CDAB29"/>
    <w:rsid w:val="03D2ED9F"/>
    <w:rsid w:val="03FEDB78"/>
    <w:rsid w:val="043193FB"/>
    <w:rsid w:val="045D5597"/>
    <w:rsid w:val="058C3E21"/>
    <w:rsid w:val="06325B48"/>
    <w:rsid w:val="09920A7A"/>
    <w:rsid w:val="09B2EF4B"/>
    <w:rsid w:val="0B62D335"/>
    <w:rsid w:val="0B759EE9"/>
    <w:rsid w:val="0BF9866C"/>
    <w:rsid w:val="0BFEBAA0"/>
    <w:rsid w:val="0D7D7714"/>
    <w:rsid w:val="0D9A8B01"/>
    <w:rsid w:val="0DFAE101"/>
    <w:rsid w:val="102230CF"/>
    <w:rsid w:val="10D9D16D"/>
    <w:rsid w:val="11D9B00E"/>
    <w:rsid w:val="124B9815"/>
    <w:rsid w:val="1250E837"/>
    <w:rsid w:val="14F5A1F2"/>
    <w:rsid w:val="156F609C"/>
    <w:rsid w:val="15B5CB0C"/>
    <w:rsid w:val="16166B40"/>
    <w:rsid w:val="167849F6"/>
    <w:rsid w:val="17221592"/>
    <w:rsid w:val="17D54669"/>
    <w:rsid w:val="1816973B"/>
    <w:rsid w:val="1991DAAC"/>
    <w:rsid w:val="1991DAAC"/>
    <w:rsid w:val="1A391150"/>
    <w:rsid w:val="1C6497DC"/>
    <w:rsid w:val="1CC0FF75"/>
    <w:rsid w:val="1CEA085E"/>
    <w:rsid w:val="1DD4F781"/>
    <w:rsid w:val="1F4F387E"/>
    <w:rsid w:val="1F682277"/>
    <w:rsid w:val="200880C3"/>
    <w:rsid w:val="20324C7F"/>
    <w:rsid w:val="210C9843"/>
    <w:rsid w:val="21A45124"/>
    <w:rsid w:val="2315C743"/>
    <w:rsid w:val="239EC21E"/>
    <w:rsid w:val="23DF55F9"/>
    <w:rsid w:val="24793B95"/>
    <w:rsid w:val="2545A638"/>
    <w:rsid w:val="26563DDD"/>
    <w:rsid w:val="26B1825C"/>
    <w:rsid w:val="27672441"/>
    <w:rsid w:val="27945F6F"/>
    <w:rsid w:val="27B820B3"/>
    <w:rsid w:val="295C7BC2"/>
    <w:rsid w:val="2A100678"/>
    <w:rsid w:val="2DE44362"/>
    <w:rsid w:val="31E64F13"/>
    <w:rsid w:val="3283DD9F"/>
    <w:rsid w:val="334E5249"/>
    <w:rsid w:val="33A8F5D8"/>
    <w:rsid w:val="345285E3"/>
    <w:rsid w:val="34EA22AA"/>
    <w:rsid w:val="36042489"/>
    <w:rsid w:val="365B0A6D"/>
    <w:rsid w:val="376880A7"/>
    <w:rsid w:val="37DEBCB1"/>
    <w:rsid w:val="3922EA07"/>
    <w:rsid w:val="397A8D12"/>
    <w:rsid w:val="3A4C6358"/>
    <w:rsid w:val="3AE810EB"/>
    <w:rsid w:val="3B165D73"/>
    <w:rsid w:val="3B4DFA40"/>
    <w:rsid w:val="3D40094A"/>
    <w:rsid w:val="3D4496AC"/>
    <w:rsid w:val="3D82C847"/>
    <w:rsid w:val="3F1E98A8"/>
    <w:rsid w:val="3FD23325"/>
    <w:rsid w:val="40B9809E"/>
    <w:rsid w:val="415CA790"/>
    <w:rsid w:val="42D8B4D7"/>
    <w:rsid w:val="42D95F7D"/>
    <w:rsid w:val="434B45AC"/>
    <w:rsid w:val="43C4E294"/>
    <w:rsid w:val="44BC3579"/>
    <w:rsid w:val="44E7160D"/>
    <w:rsid w:val="46139BCB"/>
    <w:rsid w:val="47108230"/>
    <w:rsid w:val="476161FC"/>
    <w:rsid w:val="48997C2C"/>
    <w:rsid w:val="49226258"/>
    <w:rsid w:val="49CBF4D8"/>
    <w:rsid w:val="49FC1F34"/>
    <w:rsid w:val="4A7ACF1E"/>
    <w:rsid w:val="4A7ACF1E"/>
    <w:rsid w:val="4ABE32B9"/>
    <w:rsid w:val="4B07F99D"/>
    <w:rsid w:val="4C82DD4F"/>
    <w:rsid w:val="4F1B68FD"/>
    <w:rsid w:val="4F3EBC95"/>
    <w:rsid w:val="5031BE44"/>
    <w:rsid w:val="5095BB5C"/>
    <w:rsid w:val="50CBB809"/>
    <w:rsid w:val="52C9449E"/>
    <w:rsid w:val="52EF57D3"/>
    <w:rsid w:val="54E92E71"/>
    <w:rsid w:val="57323309"/>
    <w:rsid w:val="57BB01A7"/>
    <w:rsid w:val="57D7A9F0"/>
    <w:rsid w:val="58B952E9"/>
    <w:rsid w:val="590E9745"/>
    <w:rsid w:val="5AD397CD"/>
    <w:rsid w:val="5AD606C0"/>
    <w:rsid w:val="5B512144"/>
    <w:rsid w:val="5BD75796"/>
    <w:rsid w:val="5C6F682E"/>
    <w:rsid w:val="5C759786"/>
    <w:rsid w:val="5D9F10D7"/>
    <w:rsid w:val="5DD7846E"/>
    <w:rsid w:val="5E5DABAF"/>
    <w:rsid w:val="5F8E9F49"/>
    <w:rsid w:val="60897208"/>
    <w:rsid w:val="612BF4BC"/>
    <w:rsid w:val="648BF670"/>
    <w:rsid w:val="65882DB6"/>
    <w:rsid w:val="6683ECE4"/>
    <w:rsid w:val="66B6DA96"/>
    <w:rsid w:val="6723FE17"/>
    <w:rsid w:val="687B5B90"/>
    <w:rsid w:val="68A41F9A"/>
    <w:rsid w:val="68AC0D20"/>
    <w:rsid w:val="697CAAA7"/>
    <w:rsid w:val="6C2221E5"/>
    <w:rsid w:val="6CBCFF59"/>
    <w:rsid w:val="6D0D2733"/>
    <w:rsid w:val="6D7790BD"/>
    <w:rsid w:val="6E58CFBA"/>
    <w:rsid w:val="6EFEEB4C"/>
    <w:rsid w:val="6F1B4EA4"/>
    <w:rsid w:val="6F6669F7"/>
    <w:rsid w:val="70988606"/>
    <w:rsid w:val="70A92965"/>
    <w:rsid w:val="70E5CAA9"/>
    <w:rsid w:val="71837529"/>
    <w:rsid w:val="72368C0E"/>
    <w:rsid w:val="73E0CA27"/>
    <w:rsid w:val="749E6DA2"/>
    <w:rsid w:val="758A9028"/>
    <w:rsid w:val="75AFDBCE"/>
    <w:rsid w:val="764AB942"/>
    <w:rsid w:val="7650C029"/>
    <w:rsid w:val="766F6BF4"/>
    <w:rsid w:val="76CC5175"/>
    <w:rsid w:val="76F0243F"/>
    <w:rsid w:val="7741DC96"/>
    <w:rsid w:val="77ABD287"/>
    <w:rsid w:val="78C230EA"/>
    <w:rsid w:val="78F423E0"/>
    <w:rsid w:val="79AE0657"/>
    <w:rsid w:val="7A5E014B"/>
    <w:rsid w:val="7AC6524D"/>
    <w:rsid w:val="7ACF9BAD"/>
    <w:rsid w:val="7B34DB7C"/>
    <w:rsid w:val="7B3FEF35"/>
    <w:rsid w:val="7B42DD17"/>
    <w:rsid w:val="7CA4A15E"/>
    <w:rsid w:val="7CA4A15E"/>
    <w:rsid w:val="7D8C0CE0"/>
    <w:rsid w:val="7DE3ECC8"/>
    <w:rsid w:val="7EAD1019"/>
    <w:rsid w:val="7F184A11"/>
    <w:rsid w:val="7F317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A15A1"/>
  <w15:chartTrackingRefBased/>
  <w15:docId w15:val="{20CA2A02-E43D-4145-9C08-7F4D0FD9CCB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347ccbd222f44bbd" /><Relationship Type="http://schemas.microsoft.com/office/2019/09/relationships/intelligence" Target="intelligence.xml" Id="Re49ceaa294f74e5b" /><Relationship Type="http://schemas.openxmlformats.org/officeDocument/2006/relationships/image" Target="/media/image.jpg" Id="R2576d61dfd8c495c" /><Relationship Type="http://schemas.openxmlformats.org/officeDocument/2006/relationships/image" Target="/media/image2.jpg" Id="R4697a83004074ee1" /><Relationship Type="http://schemas.openxmlformats.org/officeDocument/2006/relationships/image" Target="/media/image3.jpg" Id="Rd2f5519786e440e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2022-03-02T05:26:51.1322867Z</dcterms:created>
  <dcterms:modified xsi:type="dcterms:W3CDTF">2022-03-09T21:56:40.4460875Z</dcterms:modified>
  <dc:creator>Stephanie Beresh</dc:creator>
  <lastModifiedBy>Stephanie Beresh</lastModifiedBy>
</coreProperties>
</file>